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19" w:rsidRDefault="00B01129" w:rsidP="001A2919">
      <w:pPr>
        <w:pStyle w:val="Title"/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>About JVM Consult</w:t>
      </w:r>
      <w:r w:rsidR="001A2919">
        <w:rPr>
          <w:sz w:val="28"/>
          <w:u w:val="single"/>
        </w:rPr>
        <w:t>…</w:t>
      </w:r>
      <w:proofErr w:type="gramEnd"/>
      <w:r w:rsidR="001A2919">
        <w:rPr>
          <w:sz w:val="28"/>
          <w:u w:val="single"/>
        </w:rPr>
        <w:t xml:space="preserve">       </w:t>
      </w:r>
    </w:p>
    <w:p w:rsidR="001A2919" w:rsidRDefault="001A2919" w:rsidP="001A2919">
      <w:pPr>
        <w:pStyle w:val="Title"/>
        <w:jc w:val="both"/>
        <w:rPr>
          <w:b/>
          <w:sz w:val="22"/>
        </w:rPr>
      </w:pPr>
    </w:p>
    <w:p w:rsidR="001A2919" w:rsidRDefault="001A2919" w:rsidP="001A2919">
      <w:pPr>
        <w:pStyle w:val="Title"/>
        <w:jc w:val="both"/>
        <w:rPr>
          <w:sz w:val="22"/>
        </w:rPr>
      </w:pPr>
      <w:r w:rsidRPr="00505390">
        <w:rPr>
          <w:b/>
          <w:sz w:val="22"/>
        </w:rPr>
        <w:t>J</w:t>
      </w:r>
      <w:r w:rsidR="00D828F3" w:rsidRPr="00505390">
        <w:rPr>
          <w:b/>
          <w:sz w:val="22"/>
        </w:rPr>
        <w:t>VM Consult</w:t>
      </w:r>
      <w:r w:rsidR="00113562">
        <w:rPr>
          <w:sz w:val="22"/>
        </w:rPr>
        <w:t xml:space="preserve"> is the trade name of</w:t>
      </w:r>
      <w:r>
        <w:rPr>
          <w:sz w:val="22"/>
        </w:rPr>
        <w:t xml:space="preserve"> a Management Consultancy Agency specialized in </w:t>
      </w:r>
      <w:r w:rsidR="00113562">
        <w:rPr>
          <w:sz w:val="22"/>
        </w:rPr>
        <w:t xml:space="preserve">Operational </w:t>
      </w:r>
      <w:r>
        <w:rPr>
          <w:sz w:val="22"/>
        </w:rPr>
        <w:t xml:space="preserve">Management </w:t>
      </w:r>
      <w:r w:rsidR="00113562">
        <w:rPr>
          <w:sz w:val="22"/>
        </w:rPr>
        <w:t xml:space="preserve">Consulting </w:t>
      </w:r>
      <w:r>
        <w:rPr>
          <w:sz w:val="22"/>
        </w:rPr>
        <w:t>Services, International Marketin</w:t>
      </w:r>
      <w:r w:rsidR="00113562">
        <w:rPr>
          <w:sz w:val="22"/>
        </w:rPr>
        <w:t xml:space="preserve">g and Commercial Intelligence. </w:t>
      </w:r>
      <w:r>
        <w:rPr>
          <w:sz w:val="22"/>
        </w:rPr>
        <w:t xml:space="preserve">It is the private ownership of </w:t>
      </w:r>
      <w:proofErr w:type="spellStart"/>
      <w:r>
        <w:rPr>
          <w:sz w:val="22"/>
        </w:rPr>
        <w:t>Mr</w:t>
      </w:r>
      <w:proofErr w:type="spellEnd"/>
      <w:r>
        <w:rPr>
          <w:sz w:val="22"/>
        </w:rPr>
        <w:t xml:space="preserve"> Jean B. Van </w:t>
      </w:r>
      <w:proofErr w:type="spellStart"/>
      <w:r>
        <w:rPr>
          <w:sz w:val="22"/>
        </w:rPr>
        <w:t>Malderen</w:t>
      </w:r>
      <w:proofErr w:type="spellEnd"/>
      <w:r>
        <w:rPr>
          <w:sz w:val="22"/>
        </w:rPr>
        <w:t xml:space="preserve"> and is registered in </w:t>
      </w:r>
      <w:proofErr w:type="spellStart"/>
      <w:r w:rsidR="00113562">
        <w:rPr>
          <w:sz w:val="22"/>
        </w:rPr>
        <w:t>Woluwé</w:t>
      </w:r>
      <w:proofErr w:type="spellEnd"/>
      <w:r w:rsidR="00113562">
        <w:rPr>
          <w:sz w:val="22"/>
        </w:rPr>
        <w:t xml:space="preserve">-Saint-Pierre (Brussels), Belgium, under </w:t>
      </w:r>
      <w:proofErr w:type="spellStart"/>
      <w:r w:rsidR="00113562">
        <w:rPr>
          <w:sz w:val="22"/>
        </w:rPr>
        <w:t>belgian</w:t>
      </w:r>
      <w:proofErr w:type="spellEnd"/>
      <w:r w:rsidR="00113562">
        <w:rPr>
          <w:sz w:val="22"/>
        </w:rPr>
        <w:t xml:space="preserve"> Enterprise Registration </w:t>
      </w:r>
      <w:proofErr w:type="spellStart"/>
      <w:r w:rsidR="00113562">
        <w:rPr>
          <w:sz w:val="22"/>
        </w:rPr>
        <w:t>Nbr</w:t>
      </w:r>
      <w:proofErr w:type="spellEnd"/>
      <w:r w:rsidR="00113562">
        <w:rPr>
          <w:sz w:val="22"/>
        </w:rPr>
        <w:t xml:space="preserve"> 0565 368 161 and with VAT </w:t>
      </w:r>
      <w:proofErr w:type="gramStart"/>
      <w:r w:rsidR="00113562">
        <w:rPr>
          <w:sz w:val="22"/>
        </w:rPr>
        <w:t>registration :</w:t>
      </w:r>
      <w:proofErr w:type="gramEnd"/>
      <w:r w:rsidR="00113562">
        <w:rPr>
          <w:sz w:val="22"/>
        </w:rPr>
        <w:t xml:space="preserve"> </w:t>
      </w:r>
      <w:r>
        <w:rPr>
          <w:sz w:val="22"/>
        </w:rPr>
        <w:t>BE 0565 368 161.</w:t>
      </w:r>
    </w:p>
    <w:p w:rsidR="001A2919" w:rsidRDefault="001A2919" w:rsidP="001A2919">
      <w:pPr>
        <w:jc w:val="both"/>
        <w:rPr>
          <w:b/>
          <w:sz w:val="24"/>
        </w:rPr>
      </w:pPr>
    </w:p>
    <w:p w:rsidR="001A2919" w:rsidRDefault="00113562" w:rsidP="001A2919">
      <w:pPr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 xml:space="preserve">About Jean B. Van </w:t>
      </w:r>
      <w:proofErr w:type="spellStart"/>
      <w:r>
        <w:rPr>
          <w:b/>
          <w:sz w:val="24"/>
          <w:u w:val="single"/>
        </w:rPr>
        <w:t>Malderen</w:t>
      </w:r>
      <w:proofErr w:type="spellEnd"/>
      <w:r>
        <w:rPr>
          <w:b/>
          <w:sz w:val="24"/>
          <w:u w:val="single"/>
        </w:rPr>
        <w:t>…</w:t>
      </w:r>
      <w:proofErr w:type="gramEnd"/>
    </w:p>
    <w:p w:rsidR="001A2919" w:rsidRDefault="001A2919" w:rsidP="001A2919"/>
    <w:p w:rsidR="001A2919" w:rsidRDefault="001A2919" w:rsidP="001A2919">
      <w:pPr>
        <w:jc w:val="both"/>
      </w:pPr>
      <w:r>
        <w:t>He</w:t>
      </w:r>
      <w:r>
        <w:rPr>
          <w:b/>
          <w:sz w:val="24"/>
        </w:rPr>
        <w:t xml:space="preserve"> </w:t>
      </w:r>
      <w:r w:rsidR="00353FA0">
        <w:t>is of B</w:t>
      </w:r>
      <w:r>
        <w:t>elgian citizenship and was born in Uccle (Brussels).</w:t>
      </w:r>
    </w:p>
    <w:p w:rsidR="001A2919" w:rsidRDefault="001A2919" w:rsidP="001A2919">
      <w:pPr>
        <w:jc w:val="both"/>
      </w:pPr>
    </w:p>
    <w:p w:rsidR="001A2919" w:rsidRDefault="00505390" w:rsidP="001A2919">
      <w:pPr>
        <w:jc w:val="both"/>
      </w:pPr>
      <w:r>
        <w:t xml:space="preserve">He graduated from the E.T.S.E., </w:t>
      </w:r>
      <w:r w:rsidR="001A2919">
        <w:t>Technica</w:t>
      </w:r>
      <w:r w:rsidR="00113562">
        <w:t>l High School</w:t>
      </w:r>
      <w:r w:rsidR="001A2919">
        <w:t xml:space="preserve"> of </w:t>
      </w:r>
      <w:r w:rsidR="00353FA0">
        <w:t xml:space="preserve">B-1070 </w:t>
      </w:r>
      <w:r w:rsidR="001A2919">
        <w:t>Anderlecht (Brussels</w:t>
      </w:r>
      <w:bookmarkStart w:id="0" w:name="_GoBack"/>
      <w:bookmarkEnd w:id="0"/>
      <w:r w:rsidR="001A2919">
        <w:t xml:space="preserve">), and holds a Degree of Industrial Engineer in L.V. Electricity and Electronics. </w:t>
      </w:r>
    </w:p>
    <w:p w:rsidR="001A2919" w:rsidRDefault="001A2919" w:rsidP="001A2919">
      <w:pPr>
        <w:jc w:val="both"/>
        <w:rPr>
          <w:b/>
          <w:i/>
        </w:rPr>
      </w:pPr>
      <w:r>
        <w:t xml:space="preserve">He followed several post-graduation- and specific courses in Electronic Components, Products and </w:t>
      </w:r>
      <w:r w:rsidR="00113562">
        <w:t xml:space="preserve">Telecommunication Equipment, Electro-Optics, </w:t>
      </w:r>
      <w:r>
        <w:t>Marketing, Economy, Sales Forecasting, and Financial Analysis, as well as in General Management, both as in-house company- and external consulting  courses.</w:t>
      </w:r>
    </w:p>
    <w:p w:rsidR="001A2919" w:rsidRDefault="001A2919" w:rsidP="001A2919">
      <w:pPr>
        <w:rPr>
          <w:b/>
          <w:i/>
        </w:rPr>
      </w:pPr>
    </w:p>
    <w:p w:rsidR="001A2919" w:rsidRDefault="001A2919" w:rsidP="001A2919">
      <w:pPr>
        <w:jc w:val="both"/>
      </w:pPr>
      <w:r>
        <w:t>He started his professional career in 1961 and did hold several Management</w:t>
      </w:r>
      <w:r w:rsidR="00113562">
        <w:t xml:space="preserve"> positions in Sales &amp; Marketing, P&amp;L </w:t>
      </w:r>
      <w:r>
        <w:t xml:space="preserve">and General Management, within several multinational Groups and Companies, such </w:t>
      </w:r>
      <w:proofErr w:type="gramStart"/>
      <w:r>
        <w:t>as :</w:t>
      </w:r>
      <w:proofErr w:type="gramEnd"/>
    </w:p>
    <w:p w:rsidR="001A2919" w:rsidRDefault="00113562" w:rsidP="001A2919">
      <w:pPr>
        <w:numPr>
          <w:ilvl w:val="0"/>
          <w:numId w:val="1"/>
        </w:numPr>
        <w:jc w:val="both"/>
      </w:pPr>
      <w:r>
        <w:t xml:space="preserve">AEG </w:t>
      </w:r>
      <w:r w:rsidR="00D828F3">
        <w:t xml:space="preserve">Telefunken </w:t>
      </w:r>
      <w:r w:rsidR="00505390">
        <w:t xml:space="preserve">– Germany </w:t>
      </w:r>
      <w:r>
        <w:t>(</w:t>
      </w:r>
      <w:r w:rsidR="001A2919">
        <w:t>Assistant-Head of Technical Servic</w:t>
      </w:r>
      <w:r>
        <w:t>es and  Electronics Departments)</w:t>
      </w:r>
    </w:p>
    <w:p w:rsidR="001A2919" w:rsidRDefault="001A2919" w:rsidP="001A2919">
      <w:pPr>
        <w:numPr>
          <w:ilvl w:val="0"/>
          <w:numId w:val="7"/>
        </w:numPr>
        <w:jc w:val="both"/>
      </w:pPr>
      <w:r>
        <w:t xml:space="preserve">GTE </w:t>
      </w:r>
      <w:r w:rsidR="00D828F3">
        <w:t xml:space="preserve">SYLVANIA </w:t>
      </w:r>
      <w:r>
        <w:t>– USA</w:t>
      </w:r>
      <w:r w:rsidR="00113562">
        <w:t xml:space="preserve"> (</w:t>
      </w:r>
      <w:r>
        <w:t xml:space="preserve">Customer Service Manager, Area Manager Benelux </w:t>
      </w:r>
      <w:r w:rsidR="00113562">
        <w:t>and France, Area Manager Europe)</w:t>
      </w:r>
      <w:r>
        <w:t xml:space="preserve">       </w:t>
      </w:r>
    </w:p>
    <w:p w:rsidR="001A2919" w:rsidRDefault="00113562" w:rsidP="001A2919">
      <w:pPr>
        <w:numPr>
          <w:ilvl w:val="0"/>
          <w:numId w:val="8"/>
        </w:numPr>
        <w:jc w:val="both"/>
      </w:pPr>
      <w:r>
        <w:t>PHILIPS-ECG – USA (Area Manager Europe)</w:t>
      </w:r>
    </w:p>
    <w:p w:rsidR="001A2919" w:rsidRDefault="00113562" w:rsidP="00113562">
      <w:pPr>
        <w:numPr>
          <w:ilvl w:val="0"/>
          <w:numId w:val="2"/>
        </w:numPr>
        <w:jc w:val="both"/>
      </w:pPr>
      <w:r>
        <w:t>INTERLAKE – USA (</w:t>
      </w:r>
      <w:r w:rsidR="001A2919">
        <w:t>Sales &amp; Marketing Manager Belgium and France</w:t>
      </w:r>
      <w:r w:rsidR="00B01129">
        <w:t>)</w:t>
      </w:r>
      <w:r w:rsidR="001A2919">
        <w:t xml:space="preserve"> </w:t>
      </w:r>
    </w:p>
    <w:p w:rsidR="001A2919" w:rsidRDefault="00113562" w:rsidP="001A2919">
      <w:pPr>
        <w:numPr>
          <w:ilvl w:val="0"/>
          <w:numId w:val="3"/>
        </w:numPr>
        <w:jc w:val="both"/>
      </w:pPr>
      <w:r>
        <w:t>GENERAL INSTRUMENTS – USA  (</w:t>
      </w:r>
      <w:r w:rsidR="001A2919">
        <w:t>Keyboard Business Manage</w:t>
      </w:r>
      <w:r>
        <w:t>r Europe</w:t>
      </w:r>
      <w:r w:rsidR="00B01129">
        <w:t>)</w:t>
      </w:r>
    </w:p>
    <w:p w:rsidR="001A2919" w:rsidRDefault="00B01129" w:rsidP="001A2919">
      <w:pPr>
        <w:numPr>
          <w:ilvl w:val="0"/>
          <w:numId w:val="4"/>
        </w:numPr>
        <w:jc w:val="both"/>
      </w:pPr>
      <w:r>
        <w:t>RCA – USA (Sales &amp; Marketing Manager New Products EMEA</w:t>
      </w:r>
      <w:r w:rsidR="00505390">
        <w:t>)</w:t>
      </w:r>
      <w:r w:rsidR="001A2919">
        <w:t xml:space="preserve"> </w:t>
      </w:r>
    </w:p>
    <w:p w:rsidR="001A2919" w:rsidRDefault="001A2919" w:rsidP="001A2919">
      <w:pPr>
        <w:numPr>
          <w:ilvl w:val="0"/>
          <w:numId w:val="5"/>
        </w:numPr>
        <w:jc w:val="both"/>
      </w:pPr>
      <w:r>
        <w:t>PHILIPS INDUSTRIA</w:t>
      </w:r>
      <w:r w:rsidR="00B01129">
        <w:t>L PRODUCTS – The Netherlands  (Area Manager Power Supplies)</w:t>
      </w:r>
    </w:p>
    <w:p w:rsidR="001A2919" w:rsidRDefault="001A2919" w:rsidP="001A2919">
      <w:pPr>
        <w:numPr>
          <w:ilvl w:val="0"/>
          <w:numId w:val="6"/>
        </w:numPr>
        <w:jc w:val="both"/>
      </w:pPr>
      <w:r>
        <w:t>MOELLER ELECTRIC – Germany  (General Manager Belgium, Key-Account Manager Benelux)</w:t>
      </w:r>
    </w:p>
    <w:p w:rsidR="001A2919" w:rsidRDefault="001A2919" w:rsidP="001A2919">
      <w:pPr>
        <w:jc w:val="both"/>
      </w:pPr>
    </w:p>
    <w:p w:rsidR="00505390" w:rsidRDefault="001A2919" w:rsidP="001A2919">
      <w:pPr>
        <w:pStyle w:val="Footer"/>
        <w:tabs>
          <w:tab w:val="clear" w:pos="4320"/>
          <w:tab w:val="clear" w:pos="8640"/>
        </w:tabs>
        <w:jc w:val="both"/>
      </w:pPr>
      <w:r>
        <w:t xml:space="preserve">He was </w:t>
      </w:r>
      <w:r w:rsidR="00B01129">
        <w:t xml:space="preserve">basically </w:t>
      </w:r>
      <w:r>
        <w:t>active in the fields of electronic active componen</w:t>
      </w:r>
      <w:r w:rsidR="00B01129">
        <w:t>ts, telecommunication equipment</w:t>
      </w:r>
      <w:r>
        <w:t xml:space="preserve">, consumer products, display and computer products, </w:t>
      </w:r>
      <w:r w:rsidR="00B01129">
        <w:t>security products and equipment, L.V. electrical switchgear and industrial automation s</w:t>
      </w:r>
      <w:r>
        <w:t xml:space="preserve">ystems.  </w:t>
      </w:r>
    </w:p>
    <w:p w:rsidR="001A2919" w:rsidRDefault="001A2919" w:rsidP="001A2919">
      <w:pPr>
        <w:pStyle w:val="Footer"/>
        <w:tabs>
          <w:tab w:val="clear" w:pos="4320"/>
          <w:tab w:val="clear" w:pos="8640"/>
        </w:tabs>
        <w:jc w:val="both"/>
      </w:pPr>
      <w:r>
        <w:t xml:space="preserve">His responsibilities included the commercial management of several areas in Europe, among which - more specifically - the </w:t>
      </w:r>
      <w:r w:rsidR="00D828F3">
        <w:t>Benelux countries, France, U.K.</w:t>
      </w:r>
      <w:r>
        <w:t xml:space="preserve"> and the </w:t>
      </w:r>
      <w:r w:rsidR="00B01129">
        <w:t xml:space="preserve">EMEA </w:t>
      </w:r>
      <w:r w:rsidR="00D828F3">
        <w:t>R</w:t>
      </w:r>
      <w:r>
        <w:t xml:space="preserve">egion </w:t>
      </w:r>
      <w:r w:rsidR="00B01129">
        <w:t>(</w:t>
      </w:r>
      <w:r>
        <w:t>Eu</w:t>
      </w:r>
      <w:r w:rsidR="00B01129">
        <w:t>rope, Middle-East, Africa</w:t>
      </w:r>
      <w:r>
        <w:t xml:space="preserve">).  </w:t>
      </w:r>
    </w:p>
    <w:p w:rsidR="00505390" w:rsidRDefault="00505390" w:rsidP="001A2919">
      <w:pPr>
        <w:pStyle w:val="Footer"/>
        <w:tabs>
          <w:tab w:val="clear" w:pos="4320"/>
          <w:tab w:val="clear" w:pos="8640"/>
        </w:tabs>
        <w:jc w:val="both"/>
      </w:pPr>
    </w:p>
    <w:p w:rsidR="001A2919" w:rsidRDefault="00B01129" w:rsidP="001A2919">
      <w:pPr>
        <w:pStyle w:val="Footer"/>
        <w:tabs>
          <w:tab w:val="clear" w:pos="4320"/>
          <w:tab w:val="clear" w:pos="8640"/>
        </w:tabs>
        <w:jc w:val="both"/>
        <w:rPr>
          <w:lang w:val="en-AU"/>
        </w:rPr>
      </w:pPr>
      <w:r>
        <w:t xml:space="preserve">He further was </w:t>
      </w:r>
      <w:r w:rsidR="001A2919">
        <w:t>Genera</w:t>
      </w:r>
      <w:r>
        <w:t xml:space="preserve">l Manager for over 14 years of </w:t>
      </w:r>
      <w:r w:rsidR="001A2919">
        <w:t xml:space="preserve">the Belgian subsidiary of the German Group MOELLER ELECTRIC GmbH, specializing in L.V. Components and Automation. </w:t>
      </w:r>
      <w:r w:rsidR="001A2919">
        <w:rPr>
          <w:lang w:val="en-AU"/>
        </w:rPr>
        <w:t xml:space="preserve"> </w:t>
      </w:r>
    </w:p>
    <w:p w:rsidR="00505390" w:rsidRDefault="00505390" w:rsidP="001A2919">
      <w:pPr>
        <w:pStyle w:val="Footer"/>
        <w:tabs>
          <w:tab w:val="clear" w:pos="4320"/>
          <w:tab w:val="clear" w:pos="8640"/>
        </w:tabs>
        <w:jc w:val="both"/>
        <w:rPr>
          <w:lang w:val="en-AU"/>
        </w:rPr>
      </w:pPr>
    </w:p>
    <w:p w:rsidR="001A2919" w:rsidRPr="00505390" w:rsidRDefault="00D828F3" w:rsidP="00505390">
      <w:pPr>
        <w:pStyle w:val="Footer"/>
        <w:tabs>
          <w:tab w:val="clear" w:pos="4320"/>
          <w:tab w:val="clear" w:pos="8640"/>
        </w:tabs>
        <w:jc w:val="both"/>
      </w:pPr>
      <w:r>
        <w:t>From 1998 until May 2001, h</w:t>
      </w:r>
      <w:r w:rsidR="00505390">
        <w:t xml:space="preserve">e was – in Belgium – appointed to </w:t>
      </w:r>
      <w:r w:rsidR="001A2919" w:rsidRPr="00386EA2">
        <w:t>Vice-President of the F.E.E</w:t>
      </w:r>
      <w:r w:rsidR="00B01129">
        <w:t>. (</w:t>
      </w:r>
      <w:proofErr w:type="spellStart"/>
      <w:r w:rsidR="001A2919" w:rsidRPr="00386EA2">
        <w:t>Fédération</w:t>
      </w:r>
      <w:proofErr w:type="spellEnd"/>
      <w:r w:rsidR="001A2919" w:rsidRPr="00386EA2">
        <w:t xml:space="preserve"> de </w:t>
      </w:r>
      <w:proofErr w:type="spellStart"/>
      <w:r w:rsidR="001A2919" w:rsidRPr="00386EA2">
        <w:t>l’É</w:t>
      </w:r>
      <w:r w:rsidR="00B01129">
        <w:t>lectricité</w:t>
      </w:r>
      <w:proofErr w:type="spellEnd"/>
      <w:r w:rsidR="00B01129">
        <w:t xml:space="preserve"> </w:t>
      </w:r>
      <w:proofErr w:type="gramStart"/>
      <w:r w:rsidR="00B01129">
        <w:t>et</w:t>
      </w:r>
      <w:proofErr w:type="gramEnd"/>
      <w:r w:rsidR="00B01129">
        <w:t xml:space="preserve"> de </w:t>
      </w:r>
      <w:proofErr w:type="spellStart"/>
      <w:r w:rsidR="00B01129">
        <w:t>l’Électronique</w:t>
      </w:r>
      <w:proofErr w:type="spellEnd"/>
      <w:r w:rsidR="00B01129">
        <w:t xml:space="preserve">) </w:t>
      </w:r>
      <w:r w:rsidR="001A2919">
        <w:t>and President of the B</w:t>
      </w:r>
      <w:r>
        <w:t>.</w:t>
      </w:r>
      <w:r w:rsidR="001A2919">
        <w:t>P</w:t>
      </w:r>
      <w:r>
        <w:t>.</w:t>
      </w:r>
      <w:r w:rsidR="001A2919">
        <w:t>E</w:t>
      </w:r>
      <w:r>
        <w:t>.</w:t>
      </w:r>
      <w:r w:rsidR="001A2919">
        <w:t xml:space="preserve"> (</w:t>
      </w:r>
      <w:proofErr w:type="spellStart"/>
      <w:r w:rsidR="001A2919">
        <w:t>Branche</w:t>
      </w:r>
      <w:proofErr w:type="spellEnd"/>
      <w:r w:rsidR="001A2919">
        <w:t xml:space="preserve"> </w:t>
      </w:r>
      <w:proofErr w:type="spellStart"/>
      <w:r w:rsidR="001A2919">
        <w:t>Profession</w:t>
      </w:r>
      <w:r>
        <w:t>n</w:t>
      </w:r>
      <w:r w:rsidR="001A2919">
        <w:t>elle</w:t>
      </w:r>
      <w:proofErr w:type="spellEnd"/>
      <w:r w:rsidR="001A2919">
        <w:t xml:space="preserve"> </w:t>
      </w:r>
      <w:proofErr w:type="spellStart"/>
      <w:r w:rsidR="001A2919">
        <w:t>É</w:t>
      </w:r>
      <w:r w:rsidR="00B01129">
        <w:t>lectronique</w:t>
      </w:r>
      <w:proofErr w:type="spellEnd"/>
      <w:r w:rsidR="00B01129">
        <w:t>)</w:t>
      </w:r>
      <w:r>
        <w:t>.</w:t>
      </w:r>
      <w:r w:rsidR="001A2919">
        <w:t xml:space="preserve"> </w:t>
      </w:r>
    </w:p>
    <w:p w:rsidR="001A2919" w:rsidRDefault="001A2919" w:rsidP="001A2919">
      <w:pPr>
        <w:jc w:val="both"/>
      </w:pPr>
      <w:r>
        <w:t>In June 2001, he started his own Management Consultancy in Management Services, International Marketing &amp; Commercial Intelligence</w:t>
      </w:r>
      <w:r w:rsidR="00B01129">
        <w:t>, under the name of JVM Consult</w:t>
      </w:r>
      <w:r>
        <w:t>.</w:t>
      </w:r>
    </w:p>
    <w:p w:rsidR="001A2919" w:rsidRDefault="001A2919" w:rsidP="001A2919">
      <w:pPr>
        <w:pStyle w:val="Footer"/>
        <w:tabs>
          <w:tab w:val="clear" w:pos="4320"/>
          <w:tab w:val="clear" w:pos="8640"/>
        </w:tabs>
        <w:jc w:val="both"/>
        <w:rPr>
          <w:lang w:val="en-AU"/>
        </w:rPr>
      </w:pPr>
    </w:p>
    <w:p w:rsidR="001A2919" w:rsidRDefault="001A2919" w:rsidP="00505390">
      <w:pPr>
        <w:pStyle w:val="Footer"/>
        <w:tabs>
          <w:tab w:val="clear" w:pos="4320"/>
          <w:tab w:val="clear" w:pos="8640"/>
        </w:tabs>
        <w:jc w:val="both"/>
      </w:pPr>
      <w:r>
        <w:rPr>
          <w:lang w:val="en-AU"/>
        </w:rPr>
        <w:t xml:space="preserve">He was a Regular Member of the </w:t>
      </w:r>
      <w:r>
        <w:t>AMERICAN CHAMBER of C</w:t>
      </w:r>
      <w:r w:rsidR="00B01129">
        <w:t>OMMERCE, Brussels (</w:t>
      </w:r>
      <w:r>
        <w:t xml:space="preserve">AMCHAM) until 2004, and </w:t>
      </w:r>
      <w:r w:rsidR="00B01129">
        <w:t xml:space="preserve">still is </w:t>
      </w:r>
      <w:r>
        <w:t>a member of the AM</w:t>
      </w:r>
      <w:r w:rsidR="00B01129">
        <w:t>ERICAN CLUB of BRUSSELS (ACB).</w:t>
      </w:r>
    </w:p>
    <w:p w:rsidR="00BD6A4C" w:rsidRDefault="00BD6A4C" w:rsidP="00505390">
      <w:pPr>
        <w:pStyle w:val="Footer"/>
        <w:tabs>
          <w:tab w:val="clear" w:pos="4320"/>
          <w:tab w:val="clear" w:pos="8640"/>
        </w:tabs>
        <w:jc w:val="both"/>
      </w:pPr>
    </w:p>
    <w:p w:rsidR="00505390" w:rsidRDefault="00505390" w:rsidP="00505390">
      <w:pPr>
        <w:pStyle w:val="Footer"/>
        <w:tabs>
          <w:tab w:val="clear" w:pos="4320"/>
          <w:tab w:val="clear" w:pos="8640"/>
        </w:tabs>
        <w:jc w:val="both"/>
      </w:pPr>
    </w:p>
    <w:p w:rsidR="00505390" w:rsidRDefault="00505390" w:rsidP="00505390">
      <w:pPr>
        <w:jc w:val="center"/>
        <w:rPr>
          <w:rFonts w:ascii="Tahoma" w:hAnsi="Tahoma" w:cs="Tahoma"/>
          <w:b/>
          <w:sz w:val="24"/>
          <w:szCs w:val="24"/>
        </w:rPr>
      </w:pPr>
      <w:r w:rsidRPr="003D7914">
        <w:rPr>
          <w:rFonts w:ascii="Tahoma" w:hAnsi="Tahoma" w:cs="Tahoma"/>
          <w:b/>
          <w:sz w:val="24"/>
          <w:szCs w:val="24"/>
        </w:rPr>
        <w:t>JVM Consult</w:t>
      </w:r>
    </w:p>
    <w:p w:rsidR="00505390" w:rsidRDefault="00505390" w:rsidP="00505390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Operations Management Consultants</w:t>
      </w:r>
      <w:r w:rsidRPr="00E02A64">
        <w:rPr>
          <w:rFonts w:ascii="Tahoma" w:hAnsi="Tahoma" w:cs="Tahoma"/>
          <w:b/>
          <w:sz w:val="18"/>
          <w:szCs w:val="18"/>
        </w:rPr>
        <w:t xml:space="preserve"> – International Marketing &amp; Commercial Intelligence</w:t>
      </w:r>
    </w:p>
    <w:p w:rsidR="00505390" w:rsidRPr="00505390" w:rsidRDefault="00505390" w:rsidP="00505390">
      <w:pPr>
        <w:jc w:val="center"/>
        <w:rPr>
          <w:rFonts w:ascii="Tahoma" w:hAnsi="Tahoma" w:cs="Tahoma"/>
          <w:b/>
          <w:sz w:val="18"/>
          <w:szCs w:val="18"/>
          <w:lang w:val="fr-BE"/>
        </w:rPr>
      </w:pPr>
      <w:r w:rsidRPr="00505390">
        <w:rPr>
          <w:rFonts w:ascii="Tahoma" w:hAnsi="Tahoma" w:cs="Tahoma"/>
          <w:b/>
          <w:sz w:val="18"/>
          <w:szCs w:val="18"/>
          <w:lang w:val="fr-BE"/>
        </w:rPr>
        <w:t>________________________________________</w:t>
      </w:r>
      <w:r>
        <w:rPr>
          <w:rFonts w:ascii="Tahoma" w:hAnsi="Tahoma" w:cs="Tahoma"/>
          <w:b/>
          <w:sz w:val="18"/>
          <w:szCs w:val="18"/>
          <w:lang w:val="fr-BE"/>
        </w:rPr>
        <w:t>_________________________</w:t>
      </w:r>
      <w:r w:rsidRPr="00505390">
        <w:rPr>
          <w:rFonts w:ascii="Tahoma" w:hAnsi="Tahoma" w:cs="Tahoma"/>
          <w:b/>
          <w:sz w:val="18"/>
          <w:szCs w:val="18"/>
          <w:lang w:val="fr-BE"/>
        </w:rPr>
        <w:t>_______</w:t>
      </w:r>
    </w:p>
    <w:p w:rsidR="00505390" w:rsidRPr="00505390" w:rsidRDefault="00505390" w:rsidP="00505390">
      <w:pPr>
        <w:jc w:val="center"/>
        <w:rPr>
          <w:rFonts w:ascii="Tahoma" w:hAnsi="Tahoma" w:cs="Tahoma"/>
          <w:lang w:val="fr-BE"/>
        </w:rPr>
      </w:pPr>
      <w:r w:rsidRPr="00505390">
        <w:rPr>
          <w:rFonts w:ascii="Tahoma" w:hAnsi="Tahoma" w:cs="Tahoma"/>
          <w:lang w:val="fr-BE"/>
        </w:rPr>
        <w:t xml:space="preserve">Clos du Poney 3 – B-1420 Braine-l’Alleud – </w:t>
      </w:r>
      <w:proofErr w:type="spellStart"/>
      <w:r w:rsidRPr="00505390">
        <w:rPr>
          <w:rFonts w:ascii="Tahoma" w:hAnsi="Tahoma" w:cs="Tahoma"/>
          <w:lang w:val="fr-BE"/>
        </w:rPr>
        <w:t>Belgium</w:t>
      </w:r>
      <w:proofErr w:type="spellEnd"/>
    </w:p>
    <w:p w:rsidR="00505390" w:rsidRDefault="00505390" w:rsidP="00505390">
      <w:pPr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Phone</w:t>
      </w:r>
      <w:r w:rsidRPr="00CA45EA">
        <w:rPr>
          <w:rFonts w:ascii="Tahoma" w:hAnsi="Tahoma" w:cs="Tahoma"/>
          <w:sz w:val="18"/>
          <w:szCs w:val="18"/>
        </w:rPr>
        <w:t> :</w:t>
      </w:r>
      <w:proofErr w:type="gramEnd"/>
      <w:r w:rsidRPr="00CA45E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+32 (0)</w:t>
      </w:r>
      <w:r w:rsidRPr="00CA45EA">
        <w:rPr>
          <w:rFonts w:ascii="Tahoma" w:hAnsi="Tahoma" w:cs="Tahoma"/>
          <w:sz w:val="18"/>
          <w:szCs w:val="18"/>
        </w:rPr>
        <w:t xml:space="preserve">2 354 35 50 – Fax : </w:t>
      </w:r>
      <w:r>
        <w:rPr>
          <w:rFonts w:ascii="Tahoma" w:hAnsi="Tahoma" w:cs="Tahoma"/>
          <w:sz w:val="18"/>
          <w:szCs w:val="18"/>
        </w:rPr>
        <w:t>+32 (</w:t>
      </w:r>
      <w:r w:rsidRPr="00CA45EA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>)</w:t>
      </w:r>
      <w:r w:rsidRPr="00CA45EA">
        <w:rPr>
          <w:rFonts w:ascii="Tahoma" w:hAnsi="Tahoma" w:cs="Tahoma"/>
          <w:sz w:val="18"/>
          <w:szCs w:val="18"/>
        </w:rPr>
        <w:t xml:space="preserve">2 351 08 83 – Mobile : </w:t>
      </w:r>
      <w:r>
        <w:rPr>
          <w:rFonts w:ascii="Tahoma" w:hAnsi="Tahoma" w:cs="Tahoma"/>
          <w:sz w:val="18"/>
          <w:szCs w:val="18"/>
        </w:rPr>
        <w:t>+32 (</w:t>
      </w:r>
      <w:r w:rsidRPr="00CA45EA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>)</w:t>
      </w:r>
      <w:r w:rsidRPr="00CA45EA">
        <w:rPr>
          <w:rFonts w:ascii="Tahoma" w:hAnsi="Tahoma" w:cs="Tahoma"/>
          <w:sz w:val="18"/>
          <w:szCs w:val="18"/>
        </w:rPr>
        <w:t>479 20 00 48</w:t>
      </w:r>
    </w:p>
    <w:p w:rsidR="00C7769A" w:rsidRPr="00505390" w:rsidRDefault="00BD6A4C" w:rsidP="00BD6A4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E-mail</w:t>
      </w:r>
      <w:r w:rsidR="00505390" w:rsidRPr="00505390">
        <w:rPr>
          <w:rFonts w:ascii="Tahoma" w:hAnsi="Tahoma" w:cs="Tahoma"/>
          <w:sz w:val="18"/>
          <w:szCs w:val="18"/>
        </w:rPr>
        <w:t xml:space="preserve">: </w:t>
      </w:r>
      <w:hyperlink r:id="rId6" w:history="1">
        <w:r w:rsidR="00505390" w:rsidRPr="00505390">
          <w:rPr>
            <w:rStyle w:val="Hyperlink"/>
            <w:rFonts w:ascii="Tahoma" w:hAnsi="Tahoma" w:cs="Tahoma"/>
            <w:color w:val="auto"/>
            <w:sz w:val="18"/>
            <w:szCs w:val="18"/>
            <w:u w:val="none"/>
          </w:rPr>
          <w:t>jvm.consult@busmail.net</w:t>
        </w:r>
      </w:hyperlink>
      <w:r w:rsidR="00505390" w:rsidRPr="00505390">
        <w:rPr>
          <w:rFonts w:ascii="Tahoma" w:hAnsi="Tahoma" w:cs="Tahoma"/>
          <w:sz w:val="18"/>
          <w:szCs w:val="18"/>
        </w:rPr>
        <w:t xml:space="preserve"> – Belgian N° </w:t>
      </w:r>
      <w:proofErr w:type="spellStart"/>
      <w:proofErr w:type="gramStart"/>
      <w:r w:rsidR="00505390" w:rsidRPr="00505390">
        <w:rPr>
          <w:rFonts w:ascii="Tahoma" w:hAnsi="Tahoma" w:cs="Tahoma"/>
          <w:sz w:val="18"/>
          <w:szCs w:val="18"/>
        </w:rPr>
        <w:t>d’Entreprise</w:t>
      </w:r>
      <w:proofErr w:type="spellEnd"/>
      <w:r w:rsidR="00505390" w:rsidRPr="00505390">
        <w:rPr>
          <w:rFonts w:ascii="Tahoma" w:hAnsi="Tahoma" w:cs="Tahoma"/>
          <w:sz w:val="18"/>
          <w:szCs w:val="18"/>
        </w:rPr>
        <w:t> :</w:t>
      </w:r>
      <w:proofErr w:type="gramEnd"/>
      <w:r w:rsidR="00505390" w:rsidRPr="00505390">
        <w:rPr>
          <w:rFonts w:ascii="Tahoma" w:hAnsi="Tahoma" w:cs="Tahoma"/>
          <w:sz w:val="18"/>
          <w:szCs w:val="18"/>
        </w:rPr>
        <w:t xml:space="preserve"> 0565368161 – VAT/</w:t>
      </w:r>
      <w:r>
        <w:rPr>
          <w:rFonts w:ascii="Tahoma" w:hAnsi="Tahoma" w:cs="Tahoma"/>
          <w:sz w:val="18"/>
          <w:szCs w:val="18"/>
        </w:rPr>
        <w:t xml:space="preserve">TVA: BE </w:t>
      </w:r>
      <w:r w:rsidR="00505390" w:rsidRPr="00505390">
        <w:rPr>
          <w:rFonts w:ascii="Tahoma" w:hAnsi="Tahoma" w:cs="Tahoma"/>
          <w:sz w:val="18"/>
          <w:szCs w:val="18"/>
        </w:rPr>
        <w:t>0565.368.161</w:t>
      </w:r>
    </w:p>
    <w:sectPr w:rsidR="00C7769A" w:rsidRPr="0050539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A0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7D01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2E62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A07C5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64251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620E6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B1B429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81921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19"/>
    <w:rsid w:val="00113562"/>
    <w:rsid w:val="001A2919"/>
    <w:rsid w:val="00261C2D"/>
    <w:rsid w:val="00353FA0"/>
    <w:rsid w:val="00505390"/>
    <w:rsid w:val="00863EA3"/>
    <w:rsid w:val="00B01129"/>
    <w:rsid w:val="00BD6A4C"/>
    <w:rsid w:val="00C7769A"/>
    <w:rsid w:val="00D8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19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2919"/>
    <w:pPr>
      <w:jc w:val="center"/>
    </w:pPr>
    <w:rPr>
      <w:rFonts w:ascii="Tahoma" w:hAnsi="Tahoma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1A2919"/>
    <w:rPr>
      <w:rFonts w:ascii="Tahoma" w:eastAsia="Times New Roman" w:hAnsi="Tahoma" w:cs="Times New Roman"/>
      <w:sz w:val="32"/>
      <w:szCs w:val="20"/>
      <w:lang w:val="en-US" w:eastAsia="fr-BE"/>
    </w:rPr>
  </w:style>
  <w:style w:type="paragraph" w:styleId="BodyText">
    <w:name w:val="Body Text"/>
    <w:basedOn w:val="Normal"/>
    <w:link w:val="BodyTextChar"/>
    <w:semiHidden/>
    <w:rsid w:val="001A2919"/>
    <w:rPr>
      <w:rFonts w:ascii="Tahoma" w:hAnsi="Tahoma"/>
      <w:b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A2919"/>
    <w:rPr>
      <w:rFonts w:ascii="Tahoma" w:eastAsia="Times New Roman" w:hAnsi="Tahoma" w:cs="Times New Roman"/>
      <w:b/>
      <w:sz w:val="20"/>
      <w:szCs w:val="20"/>
      <w:lang w:val="en-US" w:eastAsia="fr-BE"/>
    </w:rPr>
  </w:style>
  <w:style w:type="paragraph" w:styleId="Footer">
    <w:name w:val="footer"/>
    <w:basedOn w:val="Normal"/>
    <w:link w:val="FooterChar"/>
    <w:semiHidden/>
    <w:rsid w:val="001A2919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1A2919"/>
    <w:rPr>
      <w:rFonts w:ascii="Times New Roman" w:eastAsia="Times New Roman" w:hAnsi="Times New Roman" w:cs="Times New Roman"/>
      <w:sz w:val="20"/>
      <w:szCs w:val="20"/>
      <w:lang w:val="en-US" w:eastAsia="fr-BE"/>
    </w:rPr>
  </w:style>
  <w:style w:type="character" w:styleId="Hyperlink">
    <w:name w:val="Hyperlink"/>
    <w:basedOn w:val="DefaultParagraphFont"/>
    <w:uiPriority w:val="99"/>
    <w:unhideWhenUsed/>
    <w:rsid w:val="00505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19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2919"/>
    <w:pPr>
      <w:jc w:val="center"/>
    </w:pPr>
    <w:rPr>
      <w:rFonts w:ascii="Tahoma" w:hAnsi="Tahoma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1A2919"/>
    <w:rPr>
      <w:rFonts w:ascii="Tahoma" w:eastAsia="Times New Roman" w:hAnsi="Tahoma" w:cs="Times New Roman"/>
      <w:sz w:val="32"/>
      <w:szCs w:val="20"/>
      <w:lang w:val="en-US" w:eastAsia="fr-BE"/>
    </w:rPr>
  </w:style>
  <w:style w:type="paragraph" w:styleId="BodyText">
    <w:name w:val="Body Text"/>
    <w:basedOn w:val="Normal"/>
    <w:link w:val="BodyTextChar"/>
    <w:semiHidden/>
    <w:rsid w:val="001A2919"/>
    <w:rPr>
      <w:rFonts w:ascii="Tahoma" w:hAnsi="Tahoma"/>
      <w:b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A2919"/>
    <w:rPr>
      <w:rFonts w:ascii="Tahoma" w:eastAsia="Times New Roman" w:hAnsi="Tahoma" w:cs="Times New Roman"/>
      <w:b/>
      <w:sz w:val="20"/>
      <w:szCs w:val="20"/>
      <w:lang w:val="en-US" w:eastAsia="fr-BE"/>
    </w:rPr>
  </w:style>
  <w:style w:type="paragraph" w:styleId="Footer">
    <w:name w:val="footer"/>
    <w:basedOn w:val="Normal"/>
    <w:link w:val="FooterChar"/>
    <w:semiHidden/>
    <w:rsid w:val="001A2919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1A2919"/>
    <w:rPr>
      <w:rFonts w:ascii="Times New Roman" w:eastAsia="Times New Roman" w:hAnsi="Times New Roman" w:cs="Times New Roman"/>
      <w:sz w:val="20"/>
      <w:szCs w:val="20"/>
      <w:lang w:val="en-US" w:eastAsia="fr-BE"/>
    </w:rPr>
  </w:style>
  <w:style w:type="character" w:styleId="Hyperlink">
    <w:name w:val="Hyperlink"/>
    <w:basedOn w:val="DefaultParagraphFont"/>
    <w:uiPriority w:val="99"/>
    <w:unhideWhenUsed/>
    <w:rsid w:val="00505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m.consult@busmai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2017-01-10T10:50:00Z</dcterms:created>
  <dcterms:modified xsi:type="dcterms:W3CDTF">2017-01-10T10:50:00Z</dcterms:modified>
</cp:coreProperties>
</file>